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 xml:space="preserve">Опыт выполнения аналогичных работ, </w:t>
      </w:r>
      <w:r w:rsidR="00A8149D">
        <w:rPr>
          <w:rFonts w:ascii="Times New Roman" w:hAnsi="Times New Roman" w:cs="Times New Roman"/>
        </w:rPr>
        <w:t xml:space="preserve">включая работы по монтажу металлоконструкций и </w:t>
      </w:r>
      <w:proofErr w:type="gramStart"/>
      <w:r w:rsidR="00A8149D">
        <w:rPr>
          <w:rFonts w:ascii="Times New Roman" w:hAnsi="Times New Roman" w:cs="Times New Roman"/>
        </w:rPr>
        <w:t xml:space="preserve">прожекторных </w:t>
      </w:r>
      <w:r w:rsidR="00C02E3A">
        <w:rPr>
          <w:rFonts w:ascii="Times New Roman" w:hAnsi="Times New Roman" w:cs="Times New Roman"/>
        </w:rPr>
        <w:t>;</w:t>
      </w:r>
      <w:proofErr w:type="gramEnd"/>
    </w:p>
    <w:p w:rsidR="00A642F7" w:rsidRPr="00127C77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02E3A">
        <w:rPr>
          <w:rFonts w:ascii="Times New Roman" w:hAnsi="Times New Roman" w:cs="Times New Roman"/>
        </w:rPr>
        <w:t>.</w:t>
      </w:r>
      <w:r w:rsidR="00127C77" w:rsidRPr="00127C77">
        <w:rPr>
          <w:rFonts w:ascii="Times New Roman" w:hAnsi="Times New Roman" w:cs="Times New Roman"/>
        </w:rPr>
        <w:t xml:space="preserve"> </w:t>
      </w:r>
      <w:r w:rsidR="00960B91" w:rsidRPr="00960B91">
        <w:rPr>
          <w:rFonts w:ascii="Times New Roman" w:hAnsi="Times New Roman" w:cs="Times New Roman"/>
        </w:rPr>
        <w:t>Достаточный объем МТР для ведения работ одновременно на всех объектах</w:t>
      </w:r>
      <w:r w:rsidR="00960B91">
        <w:rPr>
          <w:rFonts w:ascii="Times New Roman" w:hAnsi="Times New Roman" w:cs="Times New Roman"/>
        </w:rPr>
        <w:t>,</w:t>
      </w:r>
      <w:r w:rsidR="00960B91" w:rsidRPr="00960B91">
        <w:rPr>
          <w:rFonts w:ascii="Times New Roman" w:hAnsi="Times New Roman" w:cs="Times New Roman"/>
        </w:rPr>
        <w:t xml:space="preserve"> включенных в данный тендер. 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127C77">
        <w:rPr>
          <w:rFonts w:ascii="Times New Roman" w:hAnsi="Times New Roman" w:cs="Times New Roman"/>
        </w:rPr>
        <w:t xml:space="preserve"> в сжатые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960B91" w:rsidRPr="00960B91">
        <w:rPr>
          <w:rFonts w:ascii="Times New Roman" w:hAnsi="Times New Roman" w:cs="Times New Roman"/>
        </w:rPr>
        <w:t>Наличие у компании монтажников/</w:t>
      </w:r>
      <w:proofErr w:type="gramStart"/>
      <w:r w:rsidR="00960B91" w:rsidRPr="00960B91">
        <w:rPr>
          <w:rFonts w:ascii="Times New Roman" w:hAnsi="Times New Roman" w:cs="Times New Roman"/>
        </w:rPr>
        <w:t>сварщиков</w:t>
      </w:r>
      <w:proofErr w:type="gramEnd"/>
      <w:r w:rsidR="00960B91" w:rsidRPr="00960B91">
        <w:rPr>
          <w:rFonts w:ascii="Times New Roman" w:hAnsi="Times New Roman" w:cs="Times New Roman"/>
        </w:rPr>
        <w:t xml:space="preserve"> имеющих допуск к высотным работам с применением методов 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826C59">
        <w:rPr>
          <w:rFonts w:ascii="Times New Roman" w:hAnsi="Times New Roman" w:cs="Times New Roman"/>
          <w:b/>
          <w:lang w:val="en-US"/>
        </w:rPr>
        <w:t xml:space="preserve">Availability of </w:t>
      </w:r>
      <w:r w:rsidR="00C02E3A">
        <w:rPr>
          <w:rFonts w:ascii="Times New Roman" w:hAnsi="Times New Roman" w:cs="Times New Roman"/>
          <w:b/>
          <w:lang w:val="en-US"/>
        </w:rPr>
        <w:t>License</w:t>
      </w:r>
      <w:r w:rsidR="00826C59">
        <w:rPr>
          <w:rFonts w:ascii="Times New Roman" w:hAnsi="Times New Roman" w:cs="Times New Roman"/>
          <w:b/>
          <w:lang w:val="en-US"/>
        </w:rPr>
        <w:t xml:space="preserve"> 1</w:t>
      </w:r>
      <w:r w:rsidR="009821BD">
        <w:rPr>
          <w:rFonts w:ascii="Times New Roman" w:hAnsi="Times New Roman" w:cs="Times New Roman"/>
          <w:b/>
          <w:lang w:val="en-US"/>
        </w:rPr>
        <w:t xml:space="preserve"> for execution of </w:t>
      </w:r>
      <w:r w:rsidRPr="00032D86">
        <w:rPr>
          <w:rFonts w:ascii="Times New Roman" w:hAnsi="Times New Roman" w:cs="Times New Roman"/>
          <w:b/>
          <w:lang w:val="en-US"/>
        </w:rPr>
        <w:t>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960B91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 xml:space="preserve">Experience in doing similar work, </w:t>
      </w:r>
      <w:r w:rsidR="00960B91" w:rsidRPr="00960B91">
        <w:rPr>
          <w:rFonts w:ascii="Times New Roman" w:hAnsi="Times New Roman" w:cs="Times New Roman"/>
          <w:lang w:val="en-US"/>
        </w:rPr>
        <w:t>including metal structure works.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r w:rsidR="00127C77">
        <w:rPr>
          <w:rFonts w:ascii="Times New Roman" w:hAnsi="Times New Roman" w:cs="Times New Roman"/>
          <w:lang w:val="en-US"/>
        </w:rPr>
        <w:t xml:space="preserve">. </w:t>
      </w:r>
      <w:r w:rsidR="00960B91" w:rsidRPr="00960B91">
        <w:rPr>
          <w:rFonts w:ascii="Times New Roman" w:hAnsi="Times New Roman" w:cs="Times New Roman"/>
          <w:lang w:val="en-US"/>
        </w:rPr>
        <w:t>Sufficient number of material and equipment base to provide execution of works on all sites simultaneously.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  <w:r w:rsidR="00EB07DB">
        <w:rPr>
          <w:rFonts w:ascii="Times New Roman" w:hAnsi="Times New Roman" w:cs="Times New Roman"/>
          <w:lang w:val="en-US"/>
        </w:rPr>
        <w:t xml:space="preserve"> </w:t>
      </w:r>
      <w:r w:rsidR="00960B91" w:rsidRPr="00960B91">
        <w:rPr>
          <w:rFonts w:ascii="Times New Roman" w:hAnsi="Times New Roman" w:cs="Times New Roman"/>
          <w:lang w:val="en-US"/>
        </w:rPr>
        <w:t>Availability of installers eligible to work on height.</w:t>
      </w:r>
      <w:bookmarkStart w:id="0" w:name="_GoBack"/>
      <w:bookmarkEnd w:id="0"/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27C77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0B91"/>
    <w:rsid w:val="00962EAD"/>
    <w:rsid w:val="009821BD"/>
    <w:rsid w:val="009D3C97"/>
    <w:rsid w:val="009F633E"/>
    <w:rsid w:val="00A56B69"/>
    <w:rsid w:val="00A642F7"/>
    <w:rsid w:val="00A8149D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E1E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2A948-A57F-4C1B-9B23-466F95026706}"/>
</file>

<file path=customXml/itemProps2.xml><?xml version="1.0" encoding="utf-8"?>
<ds:datastoreItem xmlns:ds="http://schemas.openxmlformats.org/officeDocument/2006/customXml" ds:itemID="{CB18177E-6E35-449C-8B13-76A80F2A0695}"/>
</file>

<file path=customXml/itemProps3.xml><?xml version="1.0" encoding="utf-8"?>
<ds:datastoreItem xmlns:ds="http://schemas.openxmlformats.org/officeDocument/2006/customXml" ds:itemID="{D43A8C97-BC45-4415-93FA-C53E60FA4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23</cp:revision>
  <dcterms:created xsi:type="dcterms:W3CDTF">2018-07-11T10:50:00Z</dcterms:created>
  <dcterms:modified xsi:type="dcterms:W3CDTF">2020-05-27T08:53:00Z</dcterms:modified>
</cp:coreProperties>
</file>